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:rsidTr="00912BE2">
        <w:tc>
          <w:tcPr>
            <w:tcW w:w="4962" w:type="dxa"/>
          </w:tcPr>
          <w:p w:rsidR="00912BE2" w:rsidRDefault="00912BE2" w:rsidP="00972CBC">
            <w:pPr>
              <w:pStyle w:val="a9"/>
              <w:rPr>
                <w:sz w:val="30"/>
              </w:rPr>
            </w:pPr>
            <w:bookmarkStart w:id="0" w:name="_GoBack"/>
            <w:bookmarkEnd w:id="0"/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41526F" w:rsidRDefault="00265DB0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223B66">
        <w:rPr>
          <w:rFonts w:ascii="Times New Roman" w:hAnsi="Times New Roman" w:cs="Times New Roman"/>
          <w:sz w:val="72"/>
          <w:szCs w:val="72"/>
        </w:rPr>
        <w:t xml:space="preserve">ПРИБРЕЖНОЕ </w:t>
      </w:r>
      <w:r w:rsidR="00223B66" w:rsidRPr="00223B66">
        <w:rPr>
          <w:rFonts w:ascii="Times New Roman" w:hAnsi="Times New Roman" w:cs="Times New Roman"/>
          <w:sz w:val="72"/>
          <w:szCs w:val="72"/>
        </w:rPr>
        <w:t>РЫБОЛОВСТВО</w:t>
      </w:r>
      <w:r>
        <w:rPr>
          <w:rFonts w:ascii="Times New Roman" w:hAnsi="Times New Roman" w:cs="Times New Roman"/>
          <w:sz w:val="72"/>
          <w:szCs w:val="72"/>
        </w:rPr>
        <w:t>»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223B66">
      <w:pPr>
        <w:rPr>
          <w:rFonts w:ascii="Times New Roman" w:hAnsi="Times New Roman" w:cs="Times New Roman"/>
          <w:sz w:val="72"/>
          <w:szCs w:val="72"/>
        </w:rPr>
      </w:pPr>
    </w:p>
    <w:p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223B66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223B66">
        <w:rPr>
          <w:rFonts w:ascii="Times New Roman" w:eastAsia="Times New Roman" w:hAnsi="Times New Roman" w:cs="Times New Roman"/>
          <w:color w:val="000000"/>
          <w:sz w:val="28"/>
          <w:szCs w:val="28"/>
        </w:rPr>
        <w:t>Прибрежное рыболовство</w:t>
      </w:r>
    </w:p>
    <w:p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23B66" w:rsidRDefault="00223B66" w:rsidP="00223B66">
      <w:pPr>
        <w:keepNext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Отношения, возникающие в области рыболовства и сохранения водных биоресурсов, регулируются законодательством о рыболовстве и сохранении водных биоресурсов, которое состоит из Федерального закона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«О рыболовстве и сохранении водных биологических ресурсов»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от 20.12.2004 № 166-ФЗ (с изм. и доп.), других федеральных законов </w:t>
      </w:r>
      <w:r>
        <w:rPr>
          <w:rFonts w:ascii="Times New Roman" w:eastAsia="Calibri" w:hAnsi="Times New Roman" w:cs="Times New Roman"/>
          <w:sz w:val="28"/>
          <w:szCs w:val="28"/>
        </w:rPr>
        <w:br/>
        <w:t>и законов субъектов Российской Федерации.</w:t>
      </w:r>
    </w:p>
    <w:p w:rsidR="00223B66" w:rsidRDefault="00223B66" w:rsidP="00223B6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Рыболовство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деятельность по добыче (вылову) водных биоресурсов и в предусмотренных настоящим Федеральным законом случаях по приемке, обработке, перегрузке, транспортировке, хранению и выгрузке уловов водных биоресурсов, производству рыбной продукции.</w:t>
      </w:r>
    </w:p>
    <w:p w:rsidR="00223B66" w:rsidRDefault="00223B66" w:rsidP="00223B66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Добыча (вылов) водных биоресурсов </w:t>
      </w:r>
      <w:r>
        <w:rPr>
          <w:rFonts w:ascii="Times New Roman" w:eastAsia="Calibri" w:hAnsi="Times New Roman" w:cs="Times New Roman"/>
          <w:sz w:val="28"/>
          <w:szCs w:val="28"/>
        </w:rPr>
        <w:t>- изъятие водных биоресурсов из среды их обитания.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23B66" w:rsidRDefault="00223B66" w:rsidP="00223B6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Водные биологические ресурсы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рыбы, водные беспозвоночные, водные млекопитающие, водоросли, другие водные животные и растения, находящиеся в состоянии естественной свободы.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3B66" w:rsidRDefault="00223B66" w:rsidP="00223B6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Уловы водных биоресурсов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водные биоресурсы, извлеченные (выловленные) из среды обитания.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3B66" w:rsidRDefault="00223B66" w:rsidP="00223B6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576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Прибрежное рыболовство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предпринимательская деятельность </w:t>
      </w:r>
      <w:r w:rsidR="00AF0E6B">
        <w:rPr>
          <w:rFonts w:ascii="Times New Roman" w:eastAsia="Calibri" w:hAnsi="Times New Roman" w:cs="Times New Roman"/>
          <w:sz w:val="28"/>
          <w:szCs w:val="28"/>
        </w:rPr>
        <w:t>по</w:t>
      </w:r>
      <w:r w:rsidR="00AF0E6B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="00AF0E6B">
        <w:rPr>
          <w:rFonts w:ascii="Times New Roman" w:eastAsia="Calibri" w:hAnsi="Times New Roman" w:cs="Times New Roman"/>
          <w:sz w:val="28"/>
          <w:szCs w:val="28"/>
        </w:rPr>
        <w:t>поиску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добыче (вылову) водных биоресурсов, транспортировке, хранению уловов водных биологических ресурсов, а также рыбной продукции и выгрузке уловов водных биоресурсов в живом, свежем </w:t>
      </w:r>
      <w:r w:rsidR="00AF0E6B">
        <w:rPr>
          <w:rFonts w:ascii="Times New Roman" w:eastAsia="Calibri" w:hAnsi="Times New Roman" w:cs="Times New Roman"/>
          <w:sz w:val="28"/>
          <w:szCs w:val="28"/>
        </w:rPr>
        <w:t>или</w:t>
      </w:r>
      <w:r w:rsidR="00AF0E6B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="00AF0E6B">
        <w:rPr>
          <w:rFonts w:ascii="Times New Roman" w:eastAsia="Calibri" w:hAnsi="Times New Roman" w:cs="Times New Roman"/>
          <w:sz w:val="28"/>
          <w:szCs w:val="28"/>
        </w:rPr>
        <w:t>охлажденном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виде и живой, свежей или охлажденной рыбной продукции в морские порты Российской Федерации, в иные места выгрузки, установленные в соответствии с настоящим Федеральным законом.</w:t>
      </w:r>
      <w:proofErr w:type="gramEnd"/>
    </w:p>
    <w:p w:rsidR="00223B66" w:rsidRDefault="00223B66" w:rsidP="00223B66">
      <w:pPr>
        <w:keepNext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Специалист по компетенции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Прибрежное рыболовство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223B66" w:rsidRDefault="00223B66" w:rsidP="00223B66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взаимодействие промысловой вахты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рыболовном судне;</w:t>
      </w:r>
    </w:p>
    <w:p w:rsidR="00223B66" w:rsidRDefault="00223B66" w:rsidP="00223B66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подготавливает орудия добычи (вылова) водных биоресурсов;</w:t>
      </w:r>
    </w:p>
    <w:p w:rsidR="00223B66" w:rsidRDefault="00223B66" w:rsidP="00223B66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организует  ремонт орудий добычи (вылова) водных биоресурсов для последующей их эксплуатации.</w:t>
      </w:r>
    </w:p>
    <w:p w:rsidR="00223B66" w:rsidRDefault="00223B66" w:rsidP="00223B6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Техническая квалификация специалиста основывается на владении различными системами изготовления, конструирования орудий доб</w:t>
      </w:r>
      <w:r>
        <w:rPr>
          <w:rFonts w:ascii="Times New Roman" w:hAnsi="Times New Roman" w:cs="Times New Roman"/>
          <w:sz w:val="28"/>
          <w:szCs w:val="28"/>
        </w:rPr>
        <w:t>ычи (вылова) водных биоресурсов.</w:t>
      </w:r>
    </w:p>
    <w:p w:rsidR="00223B66" w:rsidRDefault="00223B66" w:rsidP="00223B66">
      <w:pPr>
        <w:keepNext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Актуальность специальности в реальном секторе экономики России.</w:t>
      </w:r>
    </w:p>
    <w:p w:rsidR="00223B66" w:rsidRDefault="00223B66" w:rsidP="00223B6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Прибрежное рыболовство входит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Общероссийский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классификатор видов экономической деятельности.</w:t>
      </w:r>
    </w:p>
    <w:p w:rsidR="00223B66" w:rsidRDefault="00223B66" w:rsidP="00223B6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Особенностью прибрежного рыболовства является выгрузка уловов водных биоресурсов в живом, свежем или охлажденном виде и живой, свежей или охлажденной рыбной продукции в морские порты Российской Федерации, в иные места выгрузки.</w:t>
      </w:r>
    </w:p>
    <w:p w:rsidR="00223B66" w:rsidRDefault="00223B66" w:rsidP="00223B6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Объектами профессиональной деятельности специалиста являются </w:t>
      </w:r>
    </w:p>
    <w:p w:rsidR="00223B66" w:rsidRDefault="00223B66" w:rsidP="00223B66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орудия добычи (вылова) водных биоресурсов;</w:t>
      </w:r>
    </w:p>
    <w:p w:rsidR="00223B66" w:rsidRDefault="00223B66" w:rsidP="00223B66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технологии изготовления, конструирования и проектирования орудий добычи (вылова) водных биоресурсов; </w:t>
      </w:r>
    </w:p>
    <w:p w:rsidR="00223B66" w:rsidRDefault="00223B66" w:rsidP="00223B66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палубы рыбопромысловых судов; </w:t>
      </w:r>
    </w:p>
    <w:p w:rsidR="00223B66" w:rsidRDefault="00223B66" w:rsidP="00223B66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технологии ремонта орудий добычи (вылова) водных биоресурсов.</w:t>
      </w:r>
    </w:p>
    <w:p w:rsidR="00223B66" w:rsidRDefault="00223B66" w:rsidP="00223B6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Для осуществления добычи (вылова) водных биоресурсов, транспортировки, хранения уловов водных биологических ресурсов, а также рыбной продукции и выгрузки уловов водных биоресурсов в живом, свежем или охлажденном виде и живой, свежей или охлажденной рыбной продукции применяется промысловое оборудование – совокупность машин, механизмов, приспособлений, изделий и судовых конструкций, обеспечивающих работу с орудиями добычи (вылова) водных биоресурсов.</w:t>
      </w:r>
      <w:proofErr w:type="gramEnd"/>
    </w:p>
    <w:p w:rsidR="00425FBC" w:rsidRPr="00A130B3" w:rsidRDefault="00223B66" w:rsidP="00223B66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подготовки документации на орудия добычи (вылова) водных биоресурсов специалист применяет информационные и компьютерные технологии и специализированное профессиональное программное обеспечение.</w:t>
      </w:r>
    </w:p>
    <w:p w:rsidR="009C4B59" w:rsidRPr="00425FBC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1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</w:p>
    <w:p w:rsidR="009C4B59" w:rsidRDefault="009C4B59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FBC" w:rsidRPr="00425FBC" w:rsidRDefault="00425FBC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:rsidR="00532AD0" w:rsidRPr="00425FBC" w:rsidRDefault="00532AD0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ФГОС СПО.</w:t>
      </w:r>
    </w:p>
    <w:p w:rsidR="00223B66" w:rsidRPr="00223B66" w:rsidRDefault="00223B66" w:rsidP="00223B6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23B66">
        <w:rPr>
          <w:rFonts w:ascii="Times New Roman" w:hAnsi="Times New Roman"/>
          <w:sz w:val="28"/>
          <w:szCs w:val="28"/>
        </w:rPr>
        <w:t>35.02.11 Промышленное рыболовство, утвержден приказом Министерства просвещения РФ от 07.06.2022 г. № 410.</w:t>
      </w:r>
    </w:p>
    <w:p w:rsidR="00425FBC" w:rsidRPr="00425FBC" w:rsidRDefault="00425FB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Профессиональный стандарт;</w:t>
      </w:r>
    </w:p>
    <w:p w:rsidR="00223B66" w:rsidRPr="00223B66" w:rsidRDefault="00223B66" w:rsidP="00223B6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3B66">
        <w:rPr>
          <w:rFonts w:ascii="Times New Roman" w:hAnsi="Times New Roman"/>
          <w:sz w:val="28"/>
          <w:szCs w:val="28"/>
        </w:rPr>
        <w:t>- 15.001 Специалист по техническому обеспечению рыболовства и рыбоводства, утвержден приказом Министерства труда и социальной защиты РФ от 14.09.2020 г. № 604н.</w:t>
      </w:r>
    </w:p>
    <w:p w:rsidR="00223B66" w:rsidRPr="00223B66" w:rsidRDefault="00223B66" w:rsidP="00223B6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B66">
        <w:rPr>
          <w:rFonts w:ascii="Times New Roman" w:hAnsi="Times New Roman"/>
          <w:sz w:val="28"/>
          <w:szCs w:val="28"/>
        </w:rPr>
        <w:t>- 15.003 Специалист по добыче (вылову) и обработке водных биологических ресурсов на судах рыбопромыслового флота, утвержден приказом Министерства труда и социальной защиты РФ от 08.10.2020 г. № 712н.</w:t>
      </w:r>
    </w:p>
    <w:p w:rsidR="00425FBC" w:rsidRPr="00425FBC" w:rsidRDefault="00425FB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ЕТКС</w:t>
      </w:r>
    </w:p>
    <w:p w:rsidR="00425FBC" w:rsidRPr="00425FBC" w:rsidRDefault="00223B66" w:rsidP="00223B66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Единый тарифно-квалификационный справочник работ и профессий рабочих (ЕТКС). Выпуск 50. Раздел «Добыча и переработка рыбы </w:t>
      </w:r>
      <w:r>
        <w:rPr>
          <w:rFonts w:ascii="Times New Roman" w:hAnsi="Times New Roman"/>
          <w:sz w:val="28"/>
          <w:szCs w:val="28"/>
        </w:rPr>
        <w:br/>
        <w:t xml:space="preserve">и морепродуктов». </w:t>
      </w:r>
      <w:proofErr w:type="gramStart"/>
      <w:r>
        <w:rPr>
          <w:rFonts w:ascii="Times New Roman" w:hAnsi="Times New Roman"/>
          <w:sz w:val="28"/>
          <w:szCs w:val="28"/>
        </w:rPr>
        <w:t xml:space="preserve">Утвержден постановлением Министерства труда </w:t>
      </w:r>
      <w:r>
        <w:rPr>
          <w:rFonts w:ascii="Times New Roman" w:hAnsi="Times New Roman"/>
          <w:sz w:val="28"/>
          <w:szCs w:val="28"/>
        </w:rPr>
        <w:br/>
        <w:t>и социального развития РФ от 12.10.2000 г. № 73).</w:t>
      </w:r>
      <w:proofErr w:type="gramEnd"/>
    </w:p>
    <w:p w:rsidR="00223B66" w:rsidRDefault="00425FBC" w:rsidP="00223B6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Отраслевые/корпоративные стандарты</w:t>
      </w:r>
    </w:p>
    <w:p w:rsidR="00223B66" w:rsidRPr="00223B66" w:rsidRDefault="00223B66" w:rsidP="00223B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23B66">
        <w:rPr>
          <w:rFonts w:ascii="Times New Roman" w:hAnsi="Times New Roman"/>
          <w:sz w:val="28"/>
          <w:szCs w:val="28"/>
        </w:rPr>
        <w:t>Отраслевой стандарт ОСТ 15 33-72 Конструкторская документация сетных орудий рыболовства. Общие требования.</w:t>
      </w:r>
    </w:p>
    <w:p w:rsidR="00223B66" w:rsidRPr="00223B66" w:rsidRDefault="00223B66" w:rsidP="00223B6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3B66">
        <w:rPr>
          <w:rFonts w:ascii="Times New Roman" w:hAnsi="Times New Roman"/>
          <w:sz w:val="28"/>
          <w:szCs w:val="28"/>
        </w:rPr>
        <w:t>- Отраслевой стандарт ОСТ 15 30-72 Конструкторская документация сетных орудий рыболовства. Тралы рыболовные.</w:t>
      </w:r>
    </w:p>
    <w:p w:rsidR="00223B66" w:rsidRPr="00425FBC" w:rsidRDefault="00223B66" w:rsidP="00223B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Отраслевой стандарт ОСТ 15 34-72 Конструкторская документация сетных орудий рыболовства. Условные изображения и обозначения </w:t>
      </w:r>
      <w:proofErr w:type="spellStart"/>
      <w:r>
        <w:rPr>
          <w:rFonts w:ascii="Times New Roman" w:hAnsi="Times New Roman"/>
          <w:sz w:val="28"/>
          <w:szCs w:val="28"/>
        </w:rPr>
        <w:t>сетеснастных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сооружений.</w:t>
      </w:r>
    </w:p>
    <w:p w:rsidR="00425FBC" w:rsidRDefault="00425FB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 xml:space="preserve">ГОСТы </w:t>
      </w:r>
    </w:p>
    <w:p w:rsidR="00223B66" w:rsidRPr="00223B66" w:rsidRDefault="00223B66" w:rsidP="00223B66">
      <w:pPr>
        <w:spacing w:after="0"/>
        <w:jc w:val="both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23B66">
        <w:rPr>
          <w:rFonts w:ascii="Times New Roman" w:hAnsi="Times New Roman"/>
          <w:sz w:val="28"/>
          <w:szCs w:val="28"/>
        </w:rPr>
        <w:t>ГОСТ 2.102-2013 Единая система конструкторской документации. Виды и комплектность конструкторских документов.</w:t>
      </w:r>
    </w:p>
    <w:p w:rsidR="00223B66" w:rsidRPr="00223B66" w:rsidRDefault="00223B66" w:rsidP="00223B6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23B66">
        <w:rPr>
          <w:rFonts w:ascii="Times New Roman" w:hAnsi="Times New Roman"/>
          <w:sz w:val="28"/>
          <w:szCs w:val="28"/>
        </w:rPr>
        <w:t xml:space="preserve">ГОСТ </w:t>
      </w:r>
      <w:proofErr w:type="gramStart"/>
      <w:r w:rsidRPr="00223B66">
        <w:rPr>
          <w:rFonts w:ascii="Times New Roman" w:hAnsi="Times New Roman"/>
          <w:sz w:val="28"/>
          <w:szCs w:val="28"/>
        </w:rPr>
        <w:t>Р</w:t>
      </w:r>
      <w:proofErr w:type="gramEnd"/>
      <w:r w:rsidRPr="00223B66">
        <w:rPr>
          <w:rFonts w:ascii="Times New Roman" w:hAnsi="Times New Roman"/>
          <w:sz w:val="28"/>
          <w:szCs w:val="28"/>
        </w:rPr>
        <w:t xml:space="preserve"> 2.105-2019 Единая система конструкторской документации. Общие требования к текстовым документам.</w:t>
      </w:r>
    </w:p>
    <w:p w:rsidR="00223B66" w:rsidRPr="00223B66" w:rsidRDefault="00223B66" w:rsidP="00223B6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23B66">
        <w:rPr>
          <w:rFonts w:ascii="Times New Roman" w:hAnsi="Times New Roman"/>
          <w:sz w:val="28"/>
          <w:szCs w:val="28"/>
        </w:rPr>
        <w:t>ГОСТ 2.109-73 Единая система конструкторской документации. Основные требования к чертежам.</w:t>
      </w:r>
    </w:p>
    <w:p w:rsidR="00223B66" w:rsidRDefault="00223B66" w:rsidP="00223B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 2.104-2006 Единая система конструкторской документации. Основные надписи.</w:t>
      </w:r>
    </w:p>
    <w:p w:rsidR="00425FBC" w:rsidRPr="00223B66" w:rsidRDefault="00223B66" w:rsidP="00223B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425FBC">
        <w:rPr>
          <w:rFonts w:ascii="Times New Roman" w:eastAsia="Calibri" w:hAnsi="Times New Roman" w:cs="Times New Roman"/>
          <w:sz w:val="28"/>
          <w:szCs w:val="28"/>
        </w:rPr>
        <w:t xml:space="preserve"> требованиях современного рынка труда к данному специалисту</w:t>
      </w:r>
      <w:r w:rsidRPr="00425FBC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9C4B59" w:rsidRPr="00425FBC" w:rsidRDefault="009C4B59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425FBC" w:rsidRPr="000D5D3B" w:rsidTr="000D5D3B">
        <w:trPr>
          <w:tblHeader/>
          <w:jc w:val="center"/>
        </w:trPr>
        <w:tc>
          <w:tcPr>
            <w:tcW w:w="529" w:type="pct"/>
            <w:shd w:val="clear" w:color="auto" w:fill="92D050"/>
            <w:vAlign w:val="center"/>
          </w:tcPr>
          <w:p w:rsidR="00425FBC" w:rsidRPr="000D5D3B" w:rsidRDefault="00425FBC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D5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D5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:rsidR="00425FBC" w:rsidRPr="000D5D3B" w:rsidRDefault="009F616C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Виды деятельности/трудовые функции</w:t>
            </w:r>
          </w:p>
        </w:tc>
      </w:tr>
      <w:tr w:rsidR="00223B66" w:rsidRPr="000D5D3B" w:rsidTr="000D5D3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223B66" w:rsidRPr="000D5D3B" w:rsidRDefault="00223B66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  <w:vAlign w:val="center"/>
          </w:tcPr>
          <w:p w:rsidR="00223B66" w:rsidRPr="004C48A6" w:rsidRDefault="00223B66" w:rsidP="0051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8A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рабочего процесса</w:t>
            </w:r>
          </w:p>
        </w:tc>
      </w:tr>
      <w:tr w:rsidR="00223B66" w:rsidRPr="000D5D3B" w:rsidTr="000D5D3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223B66" w:rsidRPr="000D5D3B" w:rsidRDefault="00223B66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  <w:vAlign w:val="center"/>
          </w:tcPr>
          <w:p w:rsidR="00223B66" w:rsidRPr="004C48A6" w:rsidRDefault="00223B66" w:rsidP="0051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8A6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документами, графиками, схемами</w:t>
            </w:r>
          </w:p>
        </w:tc>
      </w:tr>
      <w:tr w:rsidR="00223B66" w:rsidRPr="000D5D3B" w:rsidTr="000D5D3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223B66" w:rsidRPr="000D5D3B" w:rsidRDefault="00223B66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  <w:vAlign w:val="center"/>
          </w:tcPr>
          <w:p w:rsidR="00223B66" w:rsidRPr="004C48A6" w:rsidRDefault="00223B66" w:rsidP="0051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4C48A6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4C4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</w:t>
            </w:r>
          </w:p>
        </w:tc>
      </w:tr>
      <w:tr w:rsidR="00223B66" w:rsidRPr="000D5D3B" w:rsidTr="000D5D3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223B66" w:rsidRPr="00223B66" w:rsidRDefault="00223B66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  <w:vAlign w:val="center"/>
          </w:tcPr>
          <w:p w:rsidR="00223B66" w:rsidRPr="004C48A6" w:rsidRDefault="00223B66" w:rsidP="00512D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Конструирование и применение канатно-веревочных изделий, </w:t>
            </w:r>
            <w:proofErr w:type="spellStart"/>
            <w:r w:rsidRPr="004C48A6">
              <w:rPr>
                <w:rFonts w:ascii="Times New Roman" w:eastAsia="Calibri" w:hAnsi="Times New Roman" w:cs="Times New Roman"/>
                <w:sz w:val="24"/>
                <w:szCs w:val="24"/>
              </w:rPr>
              <w:t>сетематериалов</w:t>
            </w:r>
            <w:proofErr w:type="spellEnd"/>
            <w:r w:rsidRPr="004C48A6">
              <w:rPr>
                <w:rFonts w:ascii="Times New Roman" w:eastAsia="Calibri" w:hAnsi="Times New Roman" w:cs="Times New Roman"/>
                <w:sz w:val="24"/>
                <w:szCs w:val="24"/>
              </w:rPr>
              <w:t>, такелажа, оснастки</w:t>
            </w:r>
          </w:p>
        </w:tc>
      </w:tr>
      <w:tr w:rsidR="00223B66" w:rsidRPr="000D5D3B" w:rsidTr="000D5D3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223B66" w:rsidRPr="00223B66" w:rsidRDefault="00223B66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  <w:vAlign w:val="center"/>
          </w:tcPr>
          <w:p w:rsidR="00223B66" w:rsidRPr="004C48A6" w:rsidRDefault="00223B66" w:rsidP="00512D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8A6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ремонт трала</w:t>
            </w:r>
          </w:p>
        </w:tc>
      </w:tr>
      <w:tr w:rsidR="00223B66" w:rsidRPr="000D5D3B" w:rsidTr="000D5D3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223B66" w:rsidRPr="00223B66" w:rsidRDefault="00223B66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1" w:type="pct"/>
            <w:vAlign w:val="center"/>
          </w:tcPr>
          <w:p w:rsidR="00223B66" w:rsidRPr="004C48A6" w:rsidRDefault="00223B66" w:rsidP="00512D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8A6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для создания и ремонта трала</w:t>
            </w:r>
          </w:p>
        </w:tc>
      </w:tr>
      <w:tr w:rsidR="00223B66" w:rsidRPr="000D5D3B" w:rsidTr="000D5D3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223B66" w:rsidRPr="00223B66" w:rsidRDefault="00223B66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71" w:type="pct"/>
            <w:vAlign w:val="center"/>
          </w:tcPr>
          <w:p w:rsidR="00223B66" w:rsidRPr="004C48A6" w:rsidRDefault="00223B66" w:rsidP="00512D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8A6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 судне для ввода трала в эксплуатацию</w:t>
            </w:r>
          </w:p>
        </w:tc>
      </w:tr>
    </w:tbl>
    <w:p w:rsidR="00425FBC" w:rsidRDefault="00425FBC" w:rsidP="00425FB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5DE" w:rsidRDefault="001B15DE" w:rsidP="00223B66">
      <w:pPr>
        <w:rPr>
          <w:rFonts w:ascii="Times New Roman" w:hAnsi="Times New Roman" w:cs="Times New Roman"/>
          <w:sz w:val="72"/>
          <w:szCs w:val="72"/>
        </w:rPr>
      </w:pPr>
    </w:p>
    <w:p w:rsidR="001B15DE" w:rsidRPr="001B15DE" w:rsidRDefault="001B15DE" w:rsidP="00223B66">
      <w:pPr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0D5D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DB0" w:rsidRDefault="00265DB0" w:rsidP="00A130B3">
      <w:pPr>
        <w:spacing w:after="0" w:line="240" w:lineRule="auto"/>
      </w:pPr>
      <w:r>
        <w:separator/>
      </w:r>
    </w:p>
  </w:endnote>
  <w:endnote w:type="continuationSeparator" w:id="0">
    <w:p w:rsidR="00265DB0" w:rsidRDefault="00265DB0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3B" w:rsidRDefault="000D5D3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30B3" w:rsidRPr="000D5D3B" w:rsidRDefault="007A36E9" w:rsidP="000D5D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5D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0D5D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05B0E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3B" w:rsidRDefault="000D5D3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DB0" w:rsidRDefault="00265DB0" w:rsidP="00A130B3">
      <w:pPr>
        <w:spacing w:after="0" w:line="240" w:lineRule="auto"/>
      </w:pPr>
      <w:r>
        <w:separator/>
      </w:r>
    </w:p>
  </w:footnote>
  <w:footnote w:type="continuationSeparator" w:id="0">
    <w:p w:rsidR="00265DB0" w:rsidRDefault="00265DB0" w:rsidP="00A13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3B" w:rsidRDefault="000D5D3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3B" w:rsidRDefault="000D5D3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3B" w:rsidRDefault="000D5D3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CC56B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9FE0BCF"/>
    <w:multiLevelType w:val="hybridMultilevel"/>
    <w:tmpl w:val="72B87C98"/>
    <w:lvl w:ilvl="0" w:tplc="04440C2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9B9653B0">
      <w:start w:val="1"/>
      <w:numFmt w:val="lowerLetter"/>
      <w:lvlText w:val="%2."/>
      <w:lvlJc w:val="left"/>
      <w:pPr>
        <w:ind w:left="1440" w:hanging="360"/>
      </w:pPr>
    </w:lvl>
    <w:lvl w:ilvl="2" w:tplc="1B6AF14A">
      <w:start w:val="1"/>
      <w:numFmt w:val="lowerRoman"/>
      <w:lvlText w:val="%3."/>
      <w:lvlJc w:val="right"/>
      <w:pPr>
        <w:ind w:left="2160" w:hanging="180"/>
      </w:pPr>
    </w:lvl>
    <w:lvl w:ilvl="3" w:tplc="399EE1A0">
      <w:start w:val="1"/>
      <w:numFmt w:val="decimal"/>
      <w:lvlText w:val="%4."/>
      <w:lvlJc w:val="left"/>
      <w:pPr>
        <w:ind w:left="2880" w:hanging="360"/>
      </w:pPr>
    </w:lvl>
    <w:lvl w:ilvl="4" w:tplc="6E786BEA">
      <w:start w:val="1"/>
      <w:numFmt w:val="lowerLetter"/>
      <w:lvlText w:val="%5."/>
      <w:lvlJc w:val="left"/>
      <w:pPr>
        <w:ind w:left="3600" w:hanging="360"/>
      </w:pPr>
    </w:lvl>
    <w:lvl w:ilvl="5" w:tplc="77ACA1FA">
      <w:start w:val="1"/>
      <w:numFmt w:val="lowerRoman"/>
      <w:lvlText w:val="%6."/>
      <w:lvlJc w:val="right"/>
      <w:pPr>
        <w:ind w:left="4320" w:hanging="180"/>
      </w:pPr>
    </w:lvl>
    <w:lvl w:ilvl="6" w:tplc="996A0D8C">
      <w:start w:val="1"/>
      <w:numFmt w:val="decimal"/>
      <w:lvlText w:val="%7."/>
      <w:lvlJc w:val="left"/>
      <w:pPr>
        <w:ind w:left="5040" w:hanging="360"/>
      </w:pPr>
    </w:lvl>
    <w:lvl w:ilvl="7" w:tplc="F580E2B2">
      <w:start w:val="1"/>
      <w:numFmt w:val="lowerLetter"/>
      <w:lvlText w:val="%8."/>
      <w:lvlJc w:val="left"/>
      <w:pPr>
        <w:ind w:left="5760" w:hanging="360"/>
      </w:pPr>
    </w:lvl>
    <w:lvl w:ilvl="8" w:tplc="79B4911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91624"/>
    <w:multiLevelType w:val="hybridMultilevel"/>
    <w:tmpl w:val="51BE475E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67166"/>
    <w:multiLevelType w:val="hybridMultilevel"/>
    <w:tmpl w:val="43AA5F72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843220"/>
    <w:multiLevelType w:val="hybridMultilevel"/>
    <w:tmpl w:val="7E46BEE4"/>
    <w:lvl w:ilvl="0" w:tplc="E884977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5EF086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02430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9AEC5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88207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99404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F1C91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85627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D8C35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4AF6744E"/>
    <w:multiLevelType w:val="hybridMultilevel"/>
    <w:tmpl w:val="53984F94"/>
    <w:lvl w:ilvl="0" w:tplc="7370216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1168A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B4CA3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9947E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3CE98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7663B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D2EAE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2501C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268C48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58E467F2"/>
    <w:multiLevelType w:val="hybridMultilevel"/>
    <w:tmpl w:val="10AAA17A"/>
    <w:lvl w:ilvl="0" w:tplc="04440C2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  <w:sz w:val="28"/>
        <w:vertAlign w:val="baseline"/>
      </w:rPr>
    </w:lvl>
    <w:lvl w:ilvl="1" w:tplc="36EAFE3C">
      <w:start w:val="1"/>
      <w:numFmt w:val="lowerLetter"/>
      <w:lvlText w:val="%2."/>
      <w:lvlJc w:val="left"/>
      <w:pPr>
        <w:ind w:left="1440" w:hanging="360"/>
      </w:pPr>
    </w:lvl>
    <w:lvl w:ilvl="2" w:tplc="0CE61D3A">
      <w:start w:val="1"/>
      <w:numFmt w:val="lowerRoman"/>
      <w:lvlText w:val="%3."/>
      <w:lvlJc w:val="right"/>
      <w:pPr>
        <w:ind w:left="2160" w:hanging="180"/>
      </w:pPr>
    </w:lvl>
    <w:lvl w:ilvl="3" w:tplc="81064EDA">
      <w:start w:val="1"/>
      <w:numFmt w:val="decimal"/>
      <w:lvlText w:val="%4."/>
      <w:lvlJc w:val="left"/>
      <w:pPr>
        <w:ind w:left="2880" w:hanging="360"/>
      </w:pPr>
    </w:lvl>
    <w:lvl w:ilvl="4" w:tplc="77D0C986">
      <w:start w:val="1"/>
      <w:numFmt w:val="lowerLetter"/>
      <w:lvlText w:val="%5."/>
      <w:lvlJc w:val="left"/>
      <w:pPr>
        <w:ind w:left="3600" w:hanging="360"/>
      </w:pPr>
    </w:lvl>
    <w:lvl w:ilvl="5" w:tplc="AC8E3BB8">
      <w:start w:val="1"/>
      <w:numFmt w:val="lowerRoman"/>
      <w:lvlText w:val="%6."/>
      <w:lvlJc w:val="right"/>
      <w:pPr>
        <w:ind w:left="4320" w:hanging="180"/>
      </w:pPr>
    </w:lvl>
    <w:lvl w:ilvl="6" w:tplc="62C0F89E">
      <w:start w:val="1"/>
      <w:numFmt w:val="decimal"/>
      <w:lvlText w:val="%7."/>
      <w:lvlJc w:val="left"/>
      <w:pPr>
        <w:ind w:left="5040" w:hanging="360"/>
      </w:pPr>
    </w:lvl>
    <w:lvl w:ilvl="7" w:tplc="4B1ABD74">
      <w:start w:val="1"/>
      <w:numFmt w:val="lowerLetter"/>
      <w:lvlText w:val="%8."/>
      <w:lvlJc w:val="left"/>
      <w:pPr>
        <w:ind w:left="5760" w:hanging="360"/>
      </w:pPr>
    </w:lvl>
    <w:lvl w:ilvl="8" w:tplc="A89613A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94"/>
    <w:rsid w:val="00054085"/>
    <w:rsid w:val="000A70BE"/>
    <w:rsid w:val="000D27BC"/>
    <w:rsid w:val="000D5D3B"/>
    <w:rsid w:val="001262E4"/>
    <w:rsid w:val="001B15DE"/>
    <w:rsid w:val="00223B66"/>
    <w:rsid w:val="00265DB0"/>
    <w:rsid w:val="002A628D"/>
    <w:rsid w:val="003327A6"/>
    <w:rsid w:val="0038146C"/>
    <w:rsid w:val="00397DA7"/>
    <w:rsid w:val="003D0CC1"/>
    <w:rsid w:val="00405B0E"/>
    <w:rsid w:val="00425FBC"/>
    <w:rsid w:val="004F5C21"/>
    <w:rsid w:val="00532AD0"/>
    <w:rsid w:val="00533431"/>
    <w:rsid w:val="005911D4"/>
    <w:rsid w:val="00596E5D"/>
    <w:rsid w:val="005F14CC"/>
    <w:rsid w:val="00716F94"/>
    <w:rsid w:val="00743E3B"/>
    <w:rsid w:val="007A36E9"/>
    <w:rsid w:val="007E0C3F"/>
    <w:rsid w:val="008504D1"/>
    <w:rsid w:val="00912BE2"/>
    <w:rsid w:val="009C4B59"/>
    <w:rsid w:val="009F616C"/>
    <w:rsid w:val="00A130B3"/>
    <w:rsid w:val="00A87EBF"/>
    <w:rsid w:val="00AA1894"/>
    <w:rsid w:val="00AB059B"/>
    <w:rsid w:val="00AE5A82"/>
    <w:rsid w:val="00AF0E6B"/>
    <w:rsid w:val="00B058BA"/>
    <w:rsid w:val="00B635EC"/>
    <w:rsid w:val="00B96387"/>
    <w:rsid w:val="00BE32CB"/>
    <w:rsid w:val="00C31FCD"/>
    <w:rsid w:val="00D25700"/>
    <w:rsid w:val="00E110E4"/>
    <w:rsid w:val="00E64DB5"/>
    <w:rsid w:val="00E75D31"/>
    <w:rsid w:val="00EF158F"/>
    <w:rsid w:val="00F61D82"/>
    <w:rsid w:val="00F65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D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5D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D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5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12D651-2C2E-4309-8FAC-6A07C99A021C}"/>
</file>

<file path=customXml/itemProps2.xml><?xml version="1.0" encoding="utf-8"?>
<ds:datastoreItem xmlns:ds="http://schemas.openxmlformats.org/officeDocument/2006/customXml" ds:itemID="{F181AA05-BA45-4914-93DB-186AA48D004A}"/>
</file>

<file path=customXml/itemProps3.xml><?xml version="1.0" encoding="utf-8"?>
<ds:datastoreItem xmlns:ds="http://schemas.openxmlformats.org/officeDocument/2006/customXml" ds:itemID="{E4DF88EA-C123-42AD-AA26-47F1F8138C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Королева Антонина Викторовна</cp:lastModifiedBy>
  <cp:revision>2</cp:revision>
  <dcterms:created xsi:type="dcterms:W3CDTF">2026-02-02T09:34:00Z</dcterms:created>
  <dcterms:modified xsi:type="dcterms:W3CDTF">2026-02-02T09:34:00Z</dcterms:modified>
</cp:coreProperties>
</file>